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8EE" w:rsidRDefault="002B58EE">
      <w:r>
        <w:rPr>
          <w:rFonts w:cs="Calibri"/>
          <w:b/>
          <w:noProof/>
          <w:sz w:val="28"/>
          <w:szCs w:val="28"/>
          <w:lang w:eastAsia="hr-HR"/>
        </w:rPr>
        <mc:AlternateContent>
          <mc:Choice Requires="wps">
            <w:drawing>
              <wp:anchor distT="0" distB="0" distL="114300" distR="114300" simplePos="0" relativeHeight="251663360" behindDoc="0" locked="0" layoutInCell="1" allowOverlap="1" wp14:anchorId="42329C7B" wp14:editId="2AA9E65D">
                <wp:simplePos x="0" y="0"/>
                <wp:positionH relativeFrom="column">
                  <wp:posOffset>4267200</wp:posOffset>
                </wp:positionH>
                <wp:positionV relativeFrom="paragraph">
                  <wp:posOffset>915035</wp:posOffset>
                </wp:positionV>
                <wp:extent cx="1323975" cy="304800"/>
                <wp:effectExtent l="0" t="0" r="9525" b="0"/>
                <wp:wrapNone/>
                <wp:docPr id="7" name="Tekstni okvir 7"/>
                <wp:cNvGraphicFramePr/>
                <a:graphic xmlns:a="http://schemas.openxmlformats.org/drawingml/2006/main">
                  <a:graphicData uri="http://schemas.microsoft.com/office/word/2010/wordprocessingShape">
                    <wps:wsp>
                      <wps:cNvSpPr txBox="1"/>
                      <wps:spPr>
                        <a:xfrm>
                          <a:off x="0" y="0"/>
                          <a:ext cx="1323975"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58EE" w:rsidRPr="00DC66CA" w:rsidRDefault="002B58EE" w:rsidP="002B58EE">
                            <w:pPr>
                              <w:jc w:val="center"/>
                              <w:rPr>
                                <w:rFonts w:cs="Calibri"/>
                                <w:b/>
                                <w:sz w:val="16"/>
                              </w:rPr>
                            </w:pPr>
                            <w:r>
                              <w:rPr>
                                <w:rFonts w:cs="Calibri"/>
                                <w:b/>
                                <w:sz w:val="16"/>
                              </w:rPr>
                              <w:t>Osnovna škola Pećine</w:t>
                            </w:r>
                          </w:p>
                          <w:p w:rsidR="002B58EE" w:rsidRPr="006A36CE" w:rsidRDefault="002B58EE" w:rsidP="002B58EE">
                            <w:pPr>
                              <w:jc w:val="both"/>
                              <w:rPr>
                                <w:rFonts w:cs="Calibri"/>
                                <w:b/>
                                <w:sz w:val="12"/>
                              </w:rPr>
                            </w:pPr>
                            <w:r w:rsidRPr="0013625B">
                              <w:rPr>
                                <w:rFonts w:cs="Calibri"/>
                                <w:b/>
                              </w:rPr>
                              <w:t xml:space="preserve">                   </w:t>
                            </w:r>
                            <w:r>
                              <w:rPr>
                                <w:rFonts w:cs="Calibri"/>
                                <w:b/>
                              </w:rPr>
                              <w:t xml:space="preserve">                               </w:t>
                            </w:r>
                          </w:p>
                          <w:p w:rsidR="002B58EE" w:rsidRDefault="002B58EE" w:rsidP="002B5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329C7B" id="_x0000_t202" coordsize="21600,21600" o:spt="202" path="m,l,21600r21600,l21600,xe">
                <v:stroke joinstyle="miter"/>
                <v:path gradientshapeok="t" o:connecttype="rect"/>
              </v:shapetype>
              <v:shape id="Tekstni okvir 7" o:spid="_x0000_s1026" type="#_x0000_t202" style="position:absolute;margin-left:336pt;margin-top:72.05pt;width:104.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" fillcolor="white [3201]" stroked="f" strokeweight=".5pt">
                <v:textbox>
                  <w:txbxContent>
                    <w:p w:rsidR="002B58EE" w:rsidRPr="00DC66CA" w:rsidRDefault="002B58EE" w:rsidP="002B58EE">
                      <w:pPr>
                        <w:jc w:val="center"/>
                        <w:rPr>
                          <w:rFonts w:cs="Calibri"/>
                          <w:b/>
                          <w:sz w:val="16"/>
                        </w:rPr>
                      </w:pPr>
                      <w:r>
                        <w:rPr>
                          <w:rFonts w:cs="Calibri"/>
                          <w:b/>
                          <w:sz w:val="16"/>
                        </w:rPr>
                        <w:t>Osnovna škola Pećine</w:t>
                      </w:r>
                    </w:p>
                    <w:p w:rsidR="002B58EE" w:rsidRPr="006A36CE" w:rsidRDefault="002B58EE" w:rsidP="002B58EE">
                      <w:pPr>
                        <w:jc w:val="both"/>
                        <w:rPr>
                          <w:rFonts w:cs="Calibri"/>
                          <w:b/>
                          <w:sz w:val="12"/>
                        </w:rPr>
                      </w:pPr>
                      <w:r w:rsidRPr="0013625B">
                        <w:rPr>
                          <w:rFonts w:cs="Calibri"/>
                          <w:b/>
                        </w:rPr>
                        <w:t xml:space="preserve">                   </w:t>
                      </w:r>
                      <w:r>
                        <w:rPr>
                          <w:rFonts w:cs="Calibri"/>
                          <w:b/>
                        </w:rPr>
                        <w:t xml:space="preserve">                               </w:t>
                      </w:r>
                    </w:p>
                    <w:p w:rsidR="002B58EE" w:rsidRDefault="002B58EE" w:rsidP="002B58EE"/>
                  </w:txbxContent>
                </v:textbox>
              </v:shape>
            </w:pict>
          </mc:Fallback>
        </mc:AlternateContent>
      </w:r>
      <w:r w:rsidRPr="0071123B">
        <w:rPr>
          <w:rFonts w:cs="Calibri"/>
          <w:b/>
          <w:noProof/>
          <w:sz w:val="28"/>
          <w:szCs w:val="28"/>
          <w:lang w:eastAsia="hr-HR"/>
        </w:rPr>
        <w:drawing>
          <wp:inline distT="0" distB="0" distL="0" distR="0" wp14:anchorId="5F364A63" wp14:editId="40D09B8B">
            <wp:extent cx="1609725" cy="655647"/>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17357" cy="658756"/>
                    </a:xfrm>
                    <a:prstGeom prst="rect">
                      <a:avLst/>
                    </a:prstGeom>
                    <a:noFill/>
                    <a:ln>
                      <a:noFill/>
                    </a:ln>
                  </pic:spPr>
                </pic:pic>
              </a:graphicData>
            </a:graphic>
          </wp:inline>
        </w:drawing>
      </w:r>
      <w:r>
        <w:t xml:space="preserve">                              </w:t>
      </w:r>
      <w:r w:rsidRPr="0013625B">
        <w:rPr>
          <w:rFonts w:cs="Calibri"/>
          <w:b/>
          <w:noProof/>
          <w:sz w:val="28"/>
          <w:szCs w:val="28"/>
          <w:lang w:eastAsia="hr-HR"/>
        </w:rPr>
        <w:drawing>
          <wp:inline distT="0" distB="0" distL="0" distR="0" wp14:anchorId="1DEC0CB3" wp14:editId="03AFE368">
            <wp:extent cx="689229" cy="63817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6" cstate="print">
                      <a:extLst>
                        <a:ext uri="{28A0092B-C50C-407E-A947-70E740481C1C}">
                          <a14:useLocalDpi xmlns:a14="http://schemas.microsoft.com/office/drawing/2010/main" val="0"/>
                        </a:ext>
                      </a:extLst>
                    </a:blip>
                    <a:srcRect l="4622" t="6927" r="7983" b="9956"/>
                    <a:stretch>
                      <a:fillRect/>
                    </a:stretch>
                  </pic:blipFill>
                  <pic:spPr bwMode="auto">
                    <a:xfrm>
                      <a:off x="0" y="0"/>
                      <a:ext cx="700497" cy="648608"/>
                    </a:xfrm>
                    <a:prstGeom prst="rect">
                      <a:avLst/>
                    </a:prstGeom>
                    <a:noFill/>
                    <a:ln>
                      <a:noFill/>
                    </a:ln>
                  </pic:spPr>
                </pic:pic>
              </a:graphicData>
            </a:graphic>
          </wp:inline>
        </w:drawing>
      </w:r>
      <w:r>
        <w:t xml:space="preserve">                                           </w:t>
      </w:r>
      <w:r>
        <w:rPr>
          <w:noProof/>
          <w:lang w:eastAsia="hr-HR"/>
        </w:rPr>
        <w:drawing>
          <wp:inline distT="0" distB="0" distL="0" distR="0" wp14:anchorId="0DB3BEFD" wp14:editId="43B297D9">
            <wp:extent cx="571500" cy="825661"/>
            <wp:effectExtent l="0" t="0" r="0" b="0"/>
            <wp:docPr id="4" name="Slika 4" descr="Osnovna škola Pećine, Rijeka | Rije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snovna škola Pećine, Rijeka | Rijek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648" t="4995" r="17591"/>
                    <a:stretch/>
                  </pic:blipFill>
                  <pic:spPr bwMode="auto">
                    <a:xfrm>
                      <a:off x="0" y="0"/>
                      <a:ext cx="576800" cy="833318"/>
                    </a:xfrm>
                    <a:prstGeom prst="rect">
                      <a:avLst/>
                    </a:prstGeom>
                    <a:noFill/>
                    <a:ln>
                      <a:noFill/>
                    </a:ln>
                    <a:extLst>
                      <a:ext uri="{53640926-AAD7-44D8-BBD7-CCE9431645EC}">
                        <a14:shadowObscured xmlns:a14="http://schemas.microsoft.com/office/drawing/2010/main"/>
                      </a:ext>
                    </a:extLst>
                  </pic:spPr>
                </pic:pic>
              </a:graphicData>
            </a:graphic>
          </wp:inline>
        </w:drawing>
      </w:r>
    </w:p>
    <w:p w:rsidR="002B58EE" w:rsidRDefault="002B58EE">
      <w:r>
        <w:rPr>
          <w:rFonts w:cs="Calibri"/>
          <w:b/>
          <w:noProof/>
          <w:sz w:val="28"/>
          <w:szCs w:val="28"/>
          <w:lang w:eastAsia="hr-HR"/>
        </w:rPr>
        <mc:AlternateContent>
          <mc:Choice Requires="wps">
            <w:drawing>
              <wp:anchor distT="0" distB="0" distL="114300" distR="114300" simplePos="0" relativeHeight="251661312" behindDoc="0" locked="0" layoutInCell="1" allowOverlap="1" wp14:anchorId="3578328E" wp14:editId="5F383971">
                <wp:simplePos x="0" y="0"/>
                <wp:positionH relativeFrom="margin">
                  <wp:align>center</wp:align>
                </wp:positionH>
                <wp:positionV relativeFrom="paragraph">
                  <wp:posOffset>8890</wp:posOffset>
                </wp:positionV>
                <wp:extent cx="1752600" cy="762000"/>
                <wp:effectExtent l="0" t="0" r="0" b="0"/>
                <wp:wrapNone/>
                <wp:docPr id="6" name="Tekstni okvir 6"/>
                <wp:cNvGraphicFramePr/>
                <a:graphic xmlns:a="http://schemas.openxmlformats.org/drawingml/2006/main">
                  <a:graphicData uri="http://schemas.microsoft.com/office/word/2010/wordprocessingShape">
                    <wps:wsp>
                      <wps:cNvSpPr txBox="1"/>
                      <wps:spPr>
                        <a:xfrm>
                          <a:off x="0" y="0"/>
                          <a:ext cx="1752600" cy="762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58EE" w:rsidRPr="00DC66CA" w:rsidRDefault="002B58EE" w:rsidP="002B58EE">
                            <w:pPr>
                              <w:jc w:val="center"/>
                              <w:rPr>
                                <w:rFonts w:cs="Calibri"/>
                                <w:b/>
                                <w:sz w:val="16"/>
                              </w:rPr>
                            </w:pPr>
                            <w:r w:rsidRPr="00DC66CA">
                              <w:rPr>
                                <w:rFonts w:cs="Calibri"/>
                                <w:b/>
                                <w:sz w:val="16"/>
                              </w:rPr>
                              <w:t>Odjel i Prva dječja knjižnica za djecu oštećena vida</w:t>
                            </w:r>
                          </w:p>
                          <w:p w:rsidR="002B58EE" w:rsidRPr="006A36CE" w:rsidRDefault="002B58EE" w:rsidP="002B58EE">
                            <w:pPr>
                              <w:jc w:val="both"/>
                              <w:rPr>
                                <w:rFonts w:cs="Calibri"/>
                                <w:b/>
                                <w:sz w:val="12"/>
                              </w:rPr>
                            </w:pPr>
                            <w:r w:rsidRPr="0013625B">
                              <w:rPr>
                                <w:rFonts w:cs="Calibri"/>
                                <w:b/>
                              </w:rPr>
                              <w:t xml:space="preserve">                   </w:t>
                            </w:r>
                            <w:r>
                              <w:rPr>
                                <w:rFonts w:cs="Calibri"/>
                                <w:b/>
                              </w:rPr>
                              <w:t xml:space="preserve">                               </w:t>
                            </w:r>
                          </w:p>
                          <w:p w:rsidR="002B58EE" w:rsidRDefault="002B58EE" w:rsidP="002B5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8328E" id="Tekstni okvir 6" o:spid="_x0000_s1027" type="#_x0000_t202" style="position:absolute;margin-left:0;margin-top:.7pt;width:138pt;height:60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" fillcolor="white [3201]" stroked="f" strokeweight=".5pt">
                <v:textbox>
                  <w:txbxContent>
                    <w:p w:rsidR="002B58EE" w:rsidRPr="00DC66CA" w:rsidRDefault="002B58EE" w:rsidP="002B58EE">
                      <w:pPr>
                        <w:jc w:val="center"/>
                        <w:rPr>
                          <w:rFonts w:cs="Calibri"/>
                          <w:b/>
                          <w:sz w:val="16"/>
                        </w:rPr>
                      </w:pPr>
                      <w:r w:rsidRPr="00DC66CA">
                        <w:rPr>
                          <w:rFonts w:cs="Calibri"/>
                          <w:b/>
                          <w:sz w:val="16"/>
                        </w:rPr>
                        <w:t>Odjel i Prva dječja knjižnica za djecu oštećena vida</w:t>
                      </w:r>
                    </w:p>
                    <w:p w:rsidR="002B58EE" w:rsidRPr="006A36CE" w:rsidRDefault="002B58EE" w:rsidP="002B58EE">
                      <w:pPr>
                        <w:jc w:val="both"/>
                        <w:rPr>
                          <w:rFonts w:cs="Calibri"/>
                          <w:b/>
                          <w:sz w:val="12"/>
                        </w:rPr>
                      </w:pPr>
                      <w:r w:rsidRPr="0013625B">
                        <w:rPr>
                          <w:rFonts w:cs="Calibri"/>
                          <w:b/>
                        </w:rPr>
                        <w:t xml:space="preserve">                   </w:t>
                      </w:r>
                      <w:r>
                        <w:rPr>
                          <w:rFonts w:cs="Calibri"/>
                          <w:b/>
                        </w:rPr>
                        <w:t xml:space="preserve">                               </w:t>
                      </w:r>
                    </w:p>
                    <w:p w:rsidR="002B58EE" w:rsidRDefault="002B58EE" w:rsidP="002B58EE"/>
                  </w:txbxContent>
                </v:textbox>
                <w10:wrap anchorx="margin"/>
              </v:shape>
            </w:pict>
          </mc:Fallback>
        </mc:AlternateContent>
      </w:r>
      <w:r>
        <w:rPr>
          <w:rFonts w:cs="Calibri"/>
          <w:b/>
          <w:noProof/>
          <w:sz w:val="28"/>
          <w:szCs w:val="28"/>
          <w:lang w:eastAsia="hr-HR"/>
        </w:rPr>
        <mc:AlternateContent>
          <mc:Choice Requires="wps">
            <w:drawing>
              <wp:anchor distT="0" distB="0" distL="114300" distR="114300" simplePos="0" relativeHeight="251659264" behindDoc="0" locked="0" layoutInCell="1" allowOverlap="1" wp14:anchorId="0B008550" wp14:editId="2E06F8B3">
                <wp:simplePos x="0" y="0"/>
                <wp:positionH relativeFrom="column">
                  <wp:posOffset>0</wp:posOffset>
                </wp:positionH>
                <wp:positionV relativeFrom="paragraph">
                  <wp:posOffset>0</wp:posOffset>
                </wp:positionV>
                <wp:extent cx="952500" cy="571500"/>
                <wp:effectExtent l="0" t="0" r="0" b="0"/>
                <wp:wrapNone/>
                <wp:docPr id="5" name="Tekstni okvir 5"/>
                <wp:cNvGraphicFramePr/>
                <a:graphic xmlns:a="http://schemas.openxmlformats.org/drawingml/2006/main">
                  <a:graphicData uri="http://schemas.microsoft.com/office/word/2010/wordprocessingShape">
                    <wps:wsp>
                      <wps:cNvSpPr txBox="1"/>
                      <wps:spPr>
                        <a:xfrm>
                          <a:off x="0" y="0"/>
                          <a:ext cx="952500" cy="571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B58EE" w:rsidRDefault="002B58EE" w:rsidP="002B58EE">
                            <w:pPr>
                              <w:jc w:val="both"/>
                              <w:rPr>
                                <w:rFonts w:cs="Calibri"/>
                                <w:b/>
                                <w:sz w:val="12"/>
                              </w:rPr>
                            </w:pPr>
                            <w:proofErr w:type="spellStart"/>
                            <w:r w:rsidRPr="006A36CE">
                              <w:rPr>
                                <w:rFonts w:cs="Calibri"/>
                                <w:b/>
                                <w:sz w:val="12"/>
                              </w:rPr>
                              <w:t>Typhlo</w:t>
                            </w:r>
                            <w:proofErr w:type="spellEnd"/>
                            <w:r w:rsidRPr="006A36CE">
                              <w:rPr>
                                <w:rFonts w:cs="Calibri"/>
                                <w:b/>
                                <w:sz w:val="12"/>
                              </w:rPr>
                              <w:t xml:space="preserve"> &amp; </w:t>
                            </w:r>
                            <w:proofErr w:type="spellStart"/>
                            <w:r w:rsidRPr="006A36CE">
                              <w:rPr>
                                <w:rFonts w:cs="Calibri"/>
                                <w:b/>
                                <w:sz w:val="12"/>
                              </w:rPr>
                              <w:t>Tactus</w:t>
                            </w:r>
                            <w:proofErr w:type="spellEnd"/>
                            <w:r w:rsidRPr="006A36CE">
                              <w:rPr>
                                <w:rFonts w:cs="Calibri"/>
                                <w:b/>
                                <w:sz w:val="12"/>
                              </w:rPr>
                              <w:t xml:space="preserve"> </w:t>
                            </w:r>
                          </w:p>
                          <w:p w:rsidR="002B58EE" w:rsidRPr="006A36CE" w:rsidRDefault="002B58EE" w:rsidP="002B58EE">
                            <w:pPr>
                              <w:jc w:val="both"/>
                              <w:rPr>
                                <w:rFonts w:cs="Calibri"/>
                                <w:b/>
                                <w:sz w:val="12"/>
                              </w:rPr>
                            </w:pPr>
                            <w:r w:rsidRPr="006A36CE">
                              <w:rPr>
                                <w:rFonts w:cs="Calibri"/>
                                <w:b/>
                                <w:sz w:val="12"/>
                              </w:rPr>
                              <w:t xml:space="preserve">Les </w:t>
                            </w:r>
                            <w:proofErr w:type="spellStart"/>
                            <w:r w:rsidRPr="006A36CE">
                              <w:rPr>
                                <w:rFonts w:cs="Calibri"/>
                                <w:b/>
                                <w:sz w:val="12"/>
                              </w:rPr>
                              <w:t>Doigts</w:t>
                            </w:r>
                            <w:proofErr w:type="spellEnd"/>
                            <w:r w:rsidRPr="006A36CE">
                              <w:rPr>
                                <w:rFonts w:cs="Calibri"/>
                                <w:b/>
                                <w:sz w:val="12"/>
                              </w:rPr>
                              <w:t xml:space="preserve"> </w:t>
                            </w:r>
                            <w:proofErr w:type="spellStart"/>
                            <w:r w:rsidRPr="006A36CE">
                              <w:rPr>
                                <w:rFonts w:cs="Calibri"/>
                                <w:b/>
                                <w:sz w:val="12"/>
                              </w:rPr>
                              <w:t>Qui</w:t>
                            </w:r>
                            <w:proofErr w:type="spellEnd"/>
                            <w:r w:rsidRPr="006A36CE">
                              <w:rPr>
                                <w:rFonts w:cs="Calibri"/>
                                <w:b/>
                                <w:sz w:val="12"/>
                              </w:rPr>
                              <w:t xml:space="preserve"> </w:t>
                            </w:r>
                            <w:proofErr w:type="spellStart"/>
                            <w:r w:rsidRPr="006A36CE">
                              <w:rPr>
                                <w:rFonts w:cs="Calibri"/>
                                <w:b/>
                                <w:sz w:val="12"/>
                              </w:rPr>
                              <w:t>Rêvent</w:t>
                            </w:r>
                            <w:proofErr w:type="spellEnd"/>
                            <w:r w:rsidRPr="006A36CE">
                              <w:rPr>
                                <w:rFonts w:cs="Calibri"/>
                                <w:b/>
                                <w:sz w:val="12"/>
                              </w:rPr>
                              <w:t xml:space="preserve">                                   </w:t>
                            </w:r>
                          </w:p>
                          <w:p w:rsidR="002B58EE" w:rsidRPr="00DC66CA" w:rsidRDefault="002B58EE" w:rsidP="002B58EE">
                            <w:pPr>
                              <w:jc w:val="both"/>
                              <w:rPr>
                                <w:rFonts w:cs="Calibri"/>
                                <w:b/>
                                <w:sz w:val="12"/>
                              </w:rPr>
                            </w:pPr>
                            <w:r w:rsidRPr="0013625B">
                              <w:rPr>
                                <w:rFonts w:cs="Calibri"/>
                                <w:b/>
                              </w:rPr>
                              <w:t xml:space="preserve">        </w:t>
                            </w:r>
                            <w:r>
                              <w:rPr>
                                <w:rFonts w:cs="Calibri"/>
                                <w:b/>
                              </w:rPr>
                              <w:t xml:space="preserve">                               </w:t>
                            </w:r>
                          </w:p>
                          <w:p w:rsidR="002B58EE" w:rsidRDefault="002B58EE" w:rsidP="002B58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08550" id="Tekstni okvir 5" o:spid="_x0000_s1028" type="#_x0000_t202" style="position:absolute;margin-left:0;margin-top:0;width:7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" fillcolor="white [3201]" stroked="f" strokeweight=".5pt">
                <v:textbox>
                  <w:txbxContent>
                    <w:p w:rsidR="002B58EE" w:rsidRDefault="002B58EE" w:rsidP="002B58EE">
                      <w:pPr>
                        <w:jc w:val="both"/>
                        <w:rPr>
                          <w:rFonts w:cs="Calibri"/>
                          <w:b/>
                          <w:sz w:val="12"/>
                        </w:rPr>
                      </w:pPr>
                      <w:proofErr w:type="spellStart"/>
                      <w:r w:rsidRPr="006A36CE">
                        <w:rPr>
                          <w:rFonts w:cs="Calibri"/>
                          <w:b/>
                          <w:sz w:val="12"/>
                        </w:rPr>
                        <w:t>Typhlo</w:t>
                      </w:r>
                      <w:proofErr w:type="spellEnd"/>
                      <w:r w:rsidRPr="006A36CE">
                        <w:rPr>
                          <w:rFonts w:cs="Calibri"/>
                          <w:b/>
                          <w:sz w:val="12"/>
                        </w:rPr>
                        <w:t xml:space="preserve"> &amp; </w:t>
                      </w:r>
                      <w:proofErr w:type="spellStart"/>
                      <w:r w:rsidRPr="006A36CE">
                        <w:rPr>
                          <w:rFonts w:cs="Calibri"/>
                          <w:b/>
                          <w:sz w:val="12"/>
                        </w:rPr>
                        <w:t>Tactus</w:t>
                      </w:r>
                      <w:proofErr w:type="spellEnd"/>
                      <w:r w:rsidRPr="006A36CE">
                        <w:rPr>
                          <w:rFonts w:cs="Calibri"/>
                          <w:b/>
                          <w:sz w:val="12"/>
                        </w:rPr>
                        <w:t xml:space="preserve"> </w:t>
                      </w:r>
                    </w:p>
                    <w:p w:rsidR="002B58EE" w:rsidRPr="006A36CE" w:rsidRDefault="002B58EE" w:rsidP="002B58EE">
                      <w:pPr>
                        <w:jc w:val="both"/>
                        <w:rPr>
                          <w:rFonts w:cs="Calibri"/>
                          <w:b/>
                          <w:sz w:val="12"/>
                        </w:rPr>
                      </w:pPr>
                      <w:r w:rsidRPr="006A36CE">
                        <w:rPr>
                          <w:rFonts w:cs="Calibri"/>
                          <w:b/>
                          <w:sz w:val="12"/>
                        </w:rPr>
                        <w:t xml:space="preserve">Les </w:t>
                      </w:r>
                      <w:proofErr w:type="spellStart"/>
                      <w:r w:rsidRPr="006A36CE">
                        <w:rPr>
                          <w:rFonts w:cs="Calibri"/>
                          <w:b/>
                          <w:sz w:val="12"/>
                        </w:rPr>
                        <w:t>Doigts</w:t>
                      </w:r>
                      <w:proofErr w:type="spellEnd"/>
                      <w:r w:rsidRPr="006A36CE">
                        <w:rPr>
                          <w:rFonts w:cs="Calibri"/>
                          <w:b/>
                          <w:sz w:val="12"/>
                        </w:rPr>
                        <w:t xml:space="preserve"> </w:t>
                      </w:r>
                      <w:proofErr w:type="spellStart"/>
                      <w:r w:rsidRPr="006A36CE">
                        <w:rPr>
                          <w:rFonts w:cs="Calibri"/>
                          <w:b/>
                          <w:sz w:val="12"/>
                        </w:rPr>
                        <w:t>Qui</w:t>
                      </w:r>
                      <w:proofErr w:type="spellEnd"/>
                      <w:r w:rsidRPr="006A36CE">
                        <w:rPr>
                          <w:rFonts w:cs="Calibri"/>
                          <w:b/>
                          <w:sz w:val="12"/>
                        </w:rPr>
                        <w:t xml:space="preserve"> </w:t>
                      </w:r>
                      <w:proofErr w:type="spellStart"/>
                      <w:r w:rsidRPr="006A36CE">
                        <w:rPr>
                          <w:rFonts w:cs="Calibri"/>
                          <w:b/>
                          <w:sz w:val="12"/>
                        </w:rPr>
                        <w:t>Rêvent</w:t>
                      </w:r>
                      <w:proofErr w:type="spellEnd"/>
                      <w:r w:rsidRPr="006A36CE">
                        <w:rPr>
                          <w:rFonts w:cs="Calibri"/>
                          <w:b/>
                          <w:sz w:val="12"/>
                        </w:rPr>
                        <w:t xml:space="preserve">                                   </w:t>
                      </w:r>
                    </w:p>
                    <w:p w:rsidR="002B58EE" w:rsidRPr="00DC66CA" w:rsidRDefault="002B58EE" w:rsidP="002B58EE">
                      <w:pPr>
                        <w:jc w:val="both"/>
                        <w:rPr>
                          <w:rFonts w:cs="Calibri"/>
                          <w:b/>
                          <w:sz w:val="12"/>
                        </w:rPr>
                      </w:pPr>
                      <w:r w:rsidRPr="0013625B">
                        <w:rPr>
                          <w:rFonts w:cs="Calibri"/>
                          <w:b/>
                        </w:rPr>
                        <w:t xml:space="preserve">        </w:t>
                      </w:r>
                      <w:r>
                        <w:rPr>
                          <w:rFonts w:cs="Calibri"/>
                          <w:b/>
                        </w:rPr>
                        <w:t xml:space="preserve">                               </w:t>
                      </w:r>
                    </w:p>
                    <w:p w:rsidR="002B58EE" w:rsidRDefault="002B58EE" w:rsidP="002B58EE"/>
                  </w:txbxContent>
                </v:textbox>
              </v:shape>
            </w:pict>
          </mc:Fallback>
        </mc:AlternateContent>
      </w:r>
    </w:p>
    <w:p w:rsidR="002B58EE" w:rsidRDefault="002B58EE"/>
    <w:p w:rsidR="002B58EE" w:rsidRDefault="002B58EE"/>
    <w:p w:rsidR="00E7611D" w:rsidRPr="002B58EE" w:rsidRDefault="0009675C" w:rsidP="002B58EE">
      <w:pPr>
        <w:jc w:val="center"/>
        <w:rPr>
          <w:b/>
          <w:sz w:val="28"/>
        </w:rPr>
      </w:pPr>
      <w:r w:rsidRPr="002B58EE">
        <w:rPr>
          <w:b/>
          <w:sz w:val="28"/>
        </w:rPr>
        <w:t>PRAVILA</w:t>
      </w:r>
      <w:r w:rsidR="002B58EE" w:rsidRPr="002B58EE">
        <w:rPr>
          <w:b/>
          <w:sz w:val="28"/>
        </w:rPr>
        <w:t xml:space="preserve"> SUDJELOVANJA NA NATJECANJU</w:t>
      </w:r>
    </w:p>
    <w:p w:rsidR="0009675C" w:rsidRPr="002B58EE" w:rsidRDefault="0009675C" w:rsidP="002B58EE">
      <w:pPr>
        <w:jc w:val="center"/>
        <w:rPr>
          <w:b/>
          <w:sz w:val="28"/>
        </w:rPr>
      </w:pPr>
      <w:r w:rsidRPr="002B58EE">
        <w:rPr>
          <w:b/>
          <w:sz w:val="28"/>
        </w:rPr>
        <w:t>(DORAĐENO 2025.)</w:t>
      </w:r>
    </w:p>
    <w:p w:rsidR="0009675C" w:rsidRPr="002B58EE" w:rsidRDefault="0009675C" w:rsidP="002B58EE">
      <w:pPr>
        <w:jc w:val="center"/>
        <w:rPr>
          <w:b/>
        </w:rPr>
      </w:pPr>
      <w:r w:rsidRPr="002B58EE">
        <w:rPr>
          <w:b/>
        </w:rPr>
        <w:t>UVOD</w:t>
      </w:r>
    </w:p>
    <w:p w:rsidR="0009675C" w:rsidRDefault="002B58EE" w:rsidP="002B58EE">
      <w:pPr>
        <w:ind w:firstLine="708"/>
      </w:pPr>
      <w:r>
        <w:t xml:space="preserve">Od svog osnutka 2000. godine, </w:t>
      </w:r>
      <w:r w:rsidR="0009675C">
        <w:t xml:space="preserve">T&amp;T ima za cilj povećati količinu, kvalitetu i dostupnost taktilnih slikovnica za slijepu i slabovidnu djecu z svim zemljama svijeta. Ove su slikovnice u potpunosti prilagođene istraživanju dodirom. </w:t>
      </w:r>
    </w:p>
    <w:p w:rsidR="0009675C" w:rsidRDefault="0009675C" w:rsidP="002B58EE">
      <w:pPr>
        <w:ind w:firstLine="360"/>
      </w:pPr>
      <w:r>
        <w:t xml:space="preserve">Trideset zemalja sudionica koje čine međunarodnu T&amp;T mrežu </w:t>
      </w:r>
      <w:r w:rsidR="0094561D">
        <w:t xml:space="preserve">aktivno nastoje na nacionalnoj i međunarodnoj razini rade na: </w:t>
      </w:r>
    </w:p>
    <w:p w:rsidR="0094561D" w:rsidRDefault="0094561D" w:rsidP="0094561D">
      <w:pPr>
        <w:pStyle w:val="Odlomakpopisa"/>
        <w:numPr>
          <w:ilvl w:val="0"/>
          <w:numId w:val="1"/>
        </w:numPr>
      </w:pPr>
      <w:r>
        <w:t>povećanju mogućnosti nabavke taktilnih slikovnica za slijepu i slabovidnu djecu po dostupnim cijenama</w:t>
      </w:r>
    </w:p>
    <w:p w:rsidR="0094561D" w:rsidRDefault="0094561D" w:rsidP="0094561D">
      <w:pPr>
        <w:pStyle w:val="Odlomakpopisa"/>
        <w:numPr>
          <w:ilvl w:val="0"/>
          <w:numId w:val="1"/>
        </w:numPr>
      </w:pPr>
      <w:r>
        <w:t>podizanju razine svjesnosti o potrebama za ovom vrstom slikovnica</w:t>
      </w:r>
    </w:p>
    <w:p w:rsidR="0094561D" w:rsidRDefault="0094561D" w:rsidP="0094561D">
      <w:pPr>
        <w:pStyle w:val="Odlomakpopisa"/>
        <w:numPr>
          <w:ilvl w:val="0"/>
          <w:numId w:val="1"/>
        </w:numPr>
      </w:pPr>
      <w:r>
        <w:t>davanju savjeta i uputa autorima taktilnih slikovnica za slijepu i slabovidnu djecu</w:t>
      </w:r>
    </w:p>
    <w:p w:rsidR="0094561D" w:rsidRDefault="0094561D" w:rsidP="0094561D">
      <w:pPr>
        <w:pStyle w:val="Odlomakpopisa"/>
        <w:numPr>
          <w:ilvl w:val="0"/>
          <w:numId w:val="1"/>
        </w:numPr>
      </w:pPr>
      <w:r>
        <w:t>dijeljenju ideja, sredstava i informacija</w:t>
      </w:r>
    </w:p>
    <w:p w:rsidR="0094561D" w:rsidRDefault="0094561D" w:rsidP="0094561D">
      <w:pPr>
        <w:pStyle w:val="Odlomakpopisa"/>
        <w:numPr>
          <w:ilvl w:val="0"/>
          <w:numId w:val="1"/>
        </w:numPr>
      </w:pPr>
      <w:r>
        <w:t>sudjelovanju u istraživanjima na tom polju</w:t>
      </w:r>
    </w:p>
    <w:p w:rsidR="0094561D" w:rsidRDefault="0094561D" w:rsidP="002B58EE">
      <w:pPr>
        <w:ind w:firstLine="360"/>
      </w:pPr>
      <w:r>
        <w:t xml:space="preserve">U praksi to znači da države osnivačice T&amp;T-a  svake druge godine </w:t>
      </w:r>
      <w:proofErr w:type="spellStart"/>
      <w:r>
        <w:t>organziraju</w:t>
      </w:r>
      <w:proofErr w:type="spellEnd"/>
      <w:r>
        <w:t xml:space="preserve"> međunarodno natjecanje na području taktilne sli</w:t>
      </w:r>
      <w:r w:rsidR="006678FF">
        <w:t xml:space="preserve">kovnice za slijepu i slabovidnu djecu, pritom tolerirajući najšire moguće značenje pojma taktilne slikovnice, dijeleći  i razmjenjujući putem mrežnih stranica T&amp;T-a i samog natjecanja iskustva,  primjere dobre prakse, pozitivne pomake na području tehnika izrade i proizvodnje kao i različite načine izrade ilustracija dostupnih taktilnom istraživanju. </w:t>
      </w:r>
    </w:p>
    <w:p w:rsidR="006678FF" w:rsidRDefault="006678FF" w:rsidP="002B58EE">
      <w:pPr>
        <w:ind w:firstLine="360"/>
      </w:pPr>
      <w:r>
        <w:t xml:space="preserve">Grupa izražava zahvalnost svim autorima koji na dobrovoljnoj osnovi izrađuju slikovnice za slijepu i slabovidnu djecu. </w:t>
      </w:r>
    </w:p>
    <w:p w:rsidR="006678FF" w:rsidRPr="002B58EE" w:rsidRDefault="006678FF" w:rsidP="002B58EE">
      <w:pPr>
        <w:ind w:firstLine="708"/>
        <w:rPr>
          <w:b/>
        </w:rPr>
      </w:pPr>
      <w:r w:rsidRPr="002B58EE">
        <w:rPr>
          <w:b/>
        </w:rPr>
        <w:t xml:space="preserve">Članak 1. </w:t>
      </w:r>
    </w:p>
    <w:p w:rsidR="00DF74BD" w:rsidRDefault="00DF74BD" w:rsidP="002B58EE">
      <w:pPr>
        <w:ind w:firstLine="708"/>
      </w:pPr>
      <w:r>
        <w:t xml:space="preserve">T&amp;T je međunarodno natjecanje namijenjeno autorima taktilnih slikovnica za slijepu i slabovidnu djecu u dobi 0-12 godina. Međunarodnom natjecanju prethodi nacionalna selekcija. Svaka država može poslati najviše pet slikovnica. </w:t>
      </w:r>
    </w:p>
    <w:p w:rsidR="00DF74BD" w:rsidRPr="002B58EE" w:rsidRDefault="00DF74BD" w:rsidP="002B58EE">
      <w:pPr>
        <w:ind w:firstLine="708"/>
        <w:rPr>
          <w:b/>
        </w:rPr>
      </w:pPr>
      <w:r w:rsidRPr="002B58EE">
        <w:rPr>
          <w:b/>
        </w:rPr>
        <w:t xml:space="preserve">Članak 2. </w:t>
      </w:r>
    </w:p>
    <w:p w:rsidR="00DF74BD" w:rsidRPr="002B58EE" w:rsidRDefault="00DF74BD" w:rsidP="002B58EE">
      <w:pPr>
        <w:ind w:firstLine="708"/>
        <w:rPr>
          <w:rFonts w:ascii="Arial" w:hAnsi="Arial" w:cs="Arial"/>
          <w:b/>
          <w:color w:val="000000"/>
          <w:shd w:val="clear" w:color="auto" w:fill="FFFFFF"/>
        </w:rPr>
      </w:pPr>
      <w:r>
        <w:t xml:space="preserve">Organizator natjecanja T&amp;T2026. je grupa od sedam europskih država: Belgija, Češka, Francuska, Italija, Nizozemska, Poljska i Ujedinjeno Kraljevstvo. Natjecanje se održava u </w:t>
      </w:r>
      <w:r w:rsidRPr="002B58EE">
        <w:rPr>
          <w:b/>
        </w:rPr>
        <w:t>Pragu, Republika Češka</w:t>
      </w:r>
      <w:r>
        <w:t xml:space="preserve">, a ustanova- organizator je </w:t>
      </w:r>
      <w:r w:rsidRPr="002B58EE">
        <w:rPr>
          <w:rFonts w:ascii="Arial" w:hAnsi="Arial" w:cs="Arial"/>
          <w:b/>
          <w:color w:val="000000"/>
          <w:shd w:val="clear" w:color="auto" w:fill="FFFFFF"/>
        </w:rPr>
        <w:t xml:space="preserve">KNIHOVNA HMATOVÝCH KNÍŽEK / KNJIŽNICA TAKTILNIH KNJIGA  koju opskrbljuje Udruga roditelja  i prijatelja djece s oštećenjem vida Republike Češke. </w:t>
      </w:r>
    </w:p>
    <w:p w:rsidR="003770CD" w:rsidRDefault="003770CD" w:rsidP="0094561D">
      <w:pPr>
        <w:rPr>
          <w:rFonts w:ascii="Arial" w:hAnsi="Arial" w:cs="Arial"/>
          <w:color w:val="000000"/>
          <w:shd w:val="clear" w:color="auto" w:fill="FFFFFF"/>
        </w:rPr>
      </w:pPr>
    </w:p>
    <w:p w:rsidR="003770CD" w:rsidRPr="002B58EE" w:rsidRDefault="003770CD" w:rsidP="002B58EE">
      <w:pPr>
        <w:ind w:firstLine="708"/>
        <w:rPr>
          <w:rFonts w:cstheme="minorHAnsi"/>
          <w:b/>
          <w:color w:val="000000"/>
          <w:shd w:val="clear" w:color="auto" w:fill="FFFFFF"/>
        </w:rPr>
      </w:pPr>
      <w:r w:rsidRPr="002B58EE">
        <w:rPr>
          <w:rFonts w:cstheme="minorHAnsi"/>
          <w:b/>
          <w:color w:val="000000"/>
          <w:shd w:val="clear" w:color="auto" w:fill="FFFFFF"/>
        </w:rPr>
        <w:t xml:space="preserve">Članak 3. </w:t>
      </w:r>
    </w:p>
    <w:p w:rsidR="003770CD" w:rsidRPr="002B58EE" w:rsidRDefault="003770CD" w:rsidP="002B58EE">
      <w:pPr>
        <w:ind w:firstLine="708"/>
        <w:rPr>
          <w:rFonts w:cstheme="minorHAnsi"/>
          <w:color w:val="000000"/>
          <w:shd w:val="clear" w:color="auto" w:fill="FFFFFF"/>
        </w:rPr>
      </w:pPr>
      <w:r w:rsidRPr="002B58EE">
        <w:rPr>
          <w:rFonts w:cstheme="minorHAnsi"/>
          <w:color w:val="000000"/>
          <w:shd w:val="clear" w:color="auto" w:fill="FFFFFF"/>
        </w:rPr>
        <w:t>Autore na Međunarodnom T&amp;T 2026</w:t>
      </w:r>
      <w:r w:rsidR="00DF55A6" w:rsidRPr="002B58EE">
        <w:rPr>
          <w:rFonts w:cstheme="minorHAnsi"/>
          <w:color w:val="000000"/>
          <w:shd w:val="clear" w:color="auto" w:fill="FFFFFF"/>
        </w:rPr>
        <w:t>.</w:t>
      </w:r>
      <w:r w:rsidRPr="002B58EE">
        <w:rPr>
          <w:rFonts w:cstheme="minorHAnsi"/>
          <w:color w:val="000000"/>
          <w:shd w:val="clear" w:color="auto" w:fill="FFFFFF"/>
        </w:rPr>
        <w:t xml:space="preserve"> natjecanju predstavlja ustanova- organizator/ nacionalnu partner natjecanja u zemlji iz koje dolaze. </w:t>
      </w:r>
    </w:p>
    <w:p w:rsidR="003770CD" w:rsidRPr="002B58EE" w:rsidRDefault="003770CD" w:rsidP="002B58EE">
      <w:pPr>
        <w:ind w:firstLine="708"/>
        <w:rPr>
          <w:rFonts w:cstheme="minorHAnsi"/>
          <w:b/>
          <w:color w:val="000000"/>
          <w:shd w:val="clear" w:color="auto" w:fill="FFFFFF"/>
        </w:rPr>
      </w:pPr>
      <w:r w:rsidRPr="002B58EE">
        <w:rPr>
          <w:rFonts w:cstheme="minorHAnsi"/>
          <w:b/>
          <w:color w:val="000000"/>
          <w:shd w:val="clear" w:color="auto" w:fill="FFFFFF"/>
        </w:rPr>
        <w:t xml:space="preserve">Članak 4. </w:t>
      </w:r>
    </w:p>
    <w:p w:rsidR="003770CD" w:rsidRPr="002B58EE" w:rsidRDefault="003770CD" w:rsidP="002B58EE">
      <w:pPr>
        <w:ind w:firstLine="708"/>
        <w:rPr>
          <w:rFonts w:cstheme="minorHAnsi"/>
          <w:color w:val="000000"/>
          <w:shd w:val="clear" w:color="auto" w:fill="FFFFFF"/>
        </w:rPr>
      </w:pPr>
      <w:r w:rsidRPr="002B58EE">
        <w:rPr>
          <w:rFonts w:cstheme="minorHAnsi"/>
          <w:color w:val="000000"/>
          <w:shd w:val="clear" w:color="auto" w:fill="FFFFFF"/>
        </w:rPr>
        <w:t xml:space="preserve">Radovi za T&amp;T 2026. moraju biti u potpunosti autorsko djelo (tekst i ilustracije) ILI prilagodba već objavljenih knjiga ILI prilagodba knjiga koje su javno dobro. Rad u svakom slučaju mora biti potpuno dovršen, nikako skica ili nacrt rada u nastajanju. </w:t>
      </w:r>
    </w:p>
    <w:p w:rsidR="007A723B" w:rsidRPr="002B58EE" w:rsidRDefault="007A723B" w:rsidP="002B58EE">
      <w:pPr>
        <w:ind w:firstLine="708"/>
        <w:rPr>
          <w:rFonts w:cstheme="minorHAnsi"/>
          <w:b/>
          <w:color w:val="000000"/>
          <w:shd w:val="clear" w:color="auto" w:fill="FFFFFF"/>
        </w:rPr>
      </w:pPr>
      <w:r w:rsidRPr="002B58EE">
        <w:rPr>
          <w:rFonts w:cstheme="minorHAnsi"/>
          <w:b/>
          <w:color w:val="000000"/>
          <w:shd w:val="clear" w:color="auto" w:fill="FFFFFF"/>
        </w:rPr>
        <w:t xml:space="preserve">Članak 5. </w:t>
      </w:r>
    </w:p>
    <w:p w:rsidR="007A723B" w:rsidRPr="002B58EE" w:rsidRDefault="007A723B" w:rsidP="002B58EE">
      <w:pPr>
        <w:ind w:firstLine="708"/>
        <w:rPr>
          <w:rFonts w:cstheme="minorHAnsi"/>
          <w:color w:val="000000"/>
          <w:shd w:val="clear" w:color="auto" w:fill="FFFFFF"/>
        </w:rPr>
      </w:pPr>
      <w:r w:rsidRPr="002B58EE">
        <w:rPr>
          <w:rFonts w:cstheme="minorHAnsi"/>
          <w:color w:val="000000"/>
          <w:shd w:val="clear" w:color="auto" w:fill="FFFFFF"/>
        </w:rPr>
        <w:t xml:space="preserve">Svaka slikovnica može sudjelovati na T&amp;T natjecanju samo jednom. </w:t>
      </w:r>
    </w:p>
    <w:p w:rsidR="007A723B" w:rsidRPr="002B58EE" w:rsidRDefault="007A723B" w:rsidP="0094561D">
      <w:pPr>
        <w:rPr>
          <w:rFonts w:cstheme="minorHAnsi"/>
          <w:color w:val="000000"/>
          <w:shd w:val="clear" w:color="auto" w:fill="FFFFFF"/>
        </w:rPr>
      </w:pPr>
    </w:p>
    <w:p w:rsidR="007A723B" w:rsidRPr="002B58EE" w:rsidRDefault="007A723B" w:rsidP="00E165F2">
      <w:pPr>
        <w:ind w:firstLine="708"/>
        <w:rPr>
          <w:rFonts w:cstheme="minorHAnsi"/>
          <w:b/>
          <w:color w:val="000000"/>
          <w:shd w:val="clear" w:color="auto" w:fill="FFFFFF"/>
        </w:rPr>
      </w:pPr>
      <w:r w:rsidRPr="002B58EE">
        <w:rPr>
          <w:rFonts w:cstheme="minorHAnsi"/>
          <w:b/>
          <w:color w:val="000000"/>
          <w:shd w:val="clear" w:color="auto" w:fill="FFFFFF"/>
        </w:rPr>
        <w:t xml:space="preserve">Članak 6. </w:t>
      </w:r>
    </w:p>
    <w:p w:rsidR="007A723B" w:rsidRPr="002B58EE" w:rsidRDefault="007A723B" w:rsidP="007A723B">
      <w:pPr>
        <w:tabs>
          <w:tab w:val="left" w:pos="5145"/>
        </w:tabs>
        <w:rPr>
          <w:rFonts w:cstheme="minorHAnsi"/>
          <w:color w:val="000000"/>
          <w:shd w:val="clear" w:color="auto" w:fill="FFFFFF"/>
        </w:rPr>
      </w:pPr>
      <w:r w:rsidRPr="002B58EE">
        <w:rPr>
          <w:rFonts w:cstheme="minorHAnsi"/>
          <w:color w:val="000000"/>
          <w:shd w:val="clear" w:color="auto" w:fill="FFFFFF"/>
        </w:rPr>
        <w:t>Svi radovi moraju biti usklađeni sa sljedećim</w:t>
      </w:r>
      <w:r w:rsidR="00E165F2">
        <w:rPr>
          <w:rFonts w:cstheme="minorHAnsi"/>
          <w:color w:val="000000"/>
          <w:shd w:val="clear" w:color="auto" w:fill="FFFFFF"/>
        </w:rPr>
        <w:t xml:space="preserve"> zahtjevima</w:t>
      </w:r>
      <w:r w:rsidRPr="002B58EE">
        <w:rPr>
          <w:rFonts w:cstheme="minorHAnsi"/>
          <w:color w:val="000000"/>
          <w:shd w:val="clear" w:color="auto" w:fill="FFFFFF"/>
        </w:rPr>
        <w:t xml:space="preserve">: </w:t>
      </w:r>
      <w:r w:rsidRPr="002B58EE">
        <w:rPr>
          <w:rFonts w:cstheme="minorHAnsi"/>
          <w:color w:val="000000"/>
          <w:shd w:val="clear" w:color="auto" w:fill="FFFFFF"/>
        </w:rPr>
        <w:tab/>
      </w:r>
    </w:p>
    <w:p w:rsidR="007A723B" w:rsidRPr="002B58EE" w:rsidRDefault="007A723B" w:rsidP="007A723B">
      <w:pPr>
        <w:pStyle w:val="Odlomakpopisa"/>
        <w:numPr>
          <w:ilvl w:val="0"/>
          <w:numId w:val="2"/>
        </w:numPr>
        <w:tabs>
          <w:tab w:val="left" w:pos="5145"/>
        </w:tabs>
        <w:rPr>
          <w:rFonts w:cstheme="minorHAnsi"/>
          <w:color w:val="000000"/>
          <w:shd w:val="clear" w:color="auto" w:fill="FFFFFF"/>
        </w:rPr>
      </w:pPr>
      <w:r w:rsidRPr="00E165F2">
        <w:rPr>
          <w:rFonts w:cstheme="minorHAnsi"/>
          <w:b/>
          <w:color w:val="000000"/>
          <w:shd w:val="clear" w:color="auto" w:fill="FFFFFF"/>
        </w:rPr>
        <w:t>Taktilne ilustracije i reljefne slike</w:t>
      </w:r>
      <w:r w:rsidRPr="002B58EE">
        <w:rPr>
          <w:rFonts w:cstheme="minorHAnsi"/>
          <w:color w:val="000000"/>
          <w:shd w:val="clear" w:color="auto" w:fill="FFFFFF"/>
        </w:rPr>
        <w:t xml:space="preserve">: Sve vrste i metode izrade su prihvatljive pod uvjetom da su jasne, razumljive, otporne i pogodne za taktilno istraživanje. </w:t>
      </w:r>
    </w:p>
    <w:p w:rsidR="007A723B" w:rsidRPr="002B58EE" w:rsidRDefault="007A723B" w:rsidP="002C7AF2">
      <w:pPr>
        <w:pStyle w:val="Odlomakpopisa"/>
        <w:numPr>
          <w:ilvl w:val="0"/>
          <w:numId w:val="2"/>
        </w:numPr>
        <w:tabs>
          <w:tab w:val="left" w:pos="5145"/>
        </w:tabs>
        <w:rPr>
          <w:rFonts w:cstheme="minorHAnsi"/>
          <w:color w:val="000000"/>
          <w:shd w:val="clear" w:color="auto" w:fill="FFFFFF"/>
        </w:rPr>
      </w:pPr>
      <w:r w:rsidRPr="00E165F2">
        <w:rPr>
          <w:rFonts w:cstheme="minorHAnsi"/>
          <w:b/>
          <w:color w:val="000000"/>
          <w:shd w:val="clear" w:color="auto" w:fill="FFFFFF"/>
        </w:rPr>
        <w:t>Tekst:</w:t>
      </w:r>
      <w:r w:rsidRPr="002B58EE">
        <w:rPr>
          <w:rFonts w:cstheme="minorHAnsi"/>
          <w:color w:val="000000"/>
          <w:shd w:val="clear" w:color="auto" w:fill="FFFFFF"/>
        </w:rPr>
        <w:t xml:space="preserve"> Ako slikovnica sadrži tekst, on mora biti napisan na uvećanom crno</w:t>
      </w:r>
      <w:r w:rsidR="002C7AF2" w:rsidRPr="002B58EE">
        <w:rPr>
          <w:rFonts w:cstheme="minorHAnsi"/>
          <w:color w:val="000000"/>
          <w:shd w:val="clear" w:color="auto" w:fill="FFFFFF"/>
        </w:rPr>
        <w:t xml:space="preserve">m tisku u skladu sa smjernicama o dostupnosti te na </w:t>
      </w:r>
      <w:proofErr w:type="spellStart"/>
      <w:r w:rsidR="002C7AF2" w:rsidRPr="002B58EE">
        <w:rPr>
          <w:rFonts w:cstheme="minorHAnsi"/>
          <w:color w:val="000000"/>
          <w:shd w:val="clear" w:color="auto" w:fill="FFFFFF"/>
        </w:rPr>
        <w:t>Brailleovom</w:t>
      </w:r>
      <w:proofErr w:type="spellEnd"/>
      <w:r w:rsidR="002C7AF2" w:rsidRPr="002B58EE">
        <w:rPr>
          <w:rFonts w:cstheme="minorHAnsi"/>
          <w:color w:val="000000"/>
          <w:shd w:val="clear" w:color="auto" w:fill="FFFFFF"/>
        </w:rPr>
        <w:t xml:space="preserve"> pismu. Više informacija može se naći na </w:t>
      </w:r>
      <w:hyperlink r:id="rId8" w:history="1">
        <w:r w:rsidR="002C7AF2" w:rsidRPr="002B58EE">
          <w:rPr>
            <w:rStyle w:val="Hiperveza"/>
            <w:rFonts w:cstheme="minorHAnsi"/>
            <w:shd w:val="clear" w:color="auto" w:fill="FFFFFF"/>
          </w:rPr>
          <w:t>https://tactus.org/participate-in-the-competition/tips/?lang=en</w:t>
        </w:r>
      </w:hyperlink>
      <w:r w:rsidR="002C7AF2" w:rsidRPr="002B58EE">
        <w:rPr>
          <w:rFonts w:cstheme="minorHAnsi"/>
          <w:color w:val="000000"/>
          <w:shd w:val="clear" w:color="auto" w:fill="FFFFFF"/>
        </w:rPr>
        <w:t xml:space="preserve"> , </w:t>
      </w:r>
      <w:hyperlink r:id="rId9" w:history="1">
        <w:r w:rsidR="002C7AF2" w:rsidRPr="002B58EE">
          <w:rPr>
            <w:rStyle w:val="Hiperveza"/>
            <w:rFonts w:cstheme="minorHAnsi"/>
            <w:shd w:val="clear" w:color="auto" w:fill="FFFFFF"/>
          </w:rPr>
          <w:t>https://tactus.org/result-of-the-last-competition/awarded-books/?lang=en</w:t>
        </w:r>
      </w:hyperlink>
      <w:r w:rsidR="002C7AF2" w:rsidRPr="002B58EE">
        <w:rPr>
          <w:rFonts w:cstheme="minorHAnsi"/>
          <w:color w:val="000000"/>
          <w:shd w:val="clear" w:color="auto" w:fill="FFFFFF"/>
        </w:rPr>
        <w:t xml:space="preserve"> te za sudionike u Hrvatskoj na </w:t>
      </w:r>
      <w:hyperlink r:id="rId10" w:history="1">
        <w:r w:rsidR="002C7AF2" w:rsidRPr="002B58EE">
          <w:rPr>
            <w:rStyle w:val="Hiperveza"/>
            <w:rFonts w:cstheme="minorHAnsi"/>
            <w:shd w:val="clear" w:color="auto" w:fill="FFFFFF"/>
          </w:rPr>
          <w:t>https://www.azoo.hr/app/uploads/uvezeno/datoteke/kako-napraviti-taktilnu-slikovnicu-1550527272.pdf</w:t>
        </w:r>
      </w:hyperlink>
      <w:r w:rsidR="002C7AF2" w:rsidRPr="002B58EE">
        <w:rPr>
          <w:rFonts w:cstheme="minorHAnsi"/>
          <w:color w:val="000000"/>
          <w:shd w:val="clear" w:color="auto" w:fill="FFFFFF"/>
        </w:rPr>
        <w:t xml:space="preserve"> </w:t>
      </w:r>
    </w:p>
    <w:p w:rsidR="002C7AF2" w:rsidRPr="002B58EE" w:rsidRDefault="002C7AF2" w:rsidP="002C7AF2">
      <w:pPr>
        <w:pStyle w:val="Odlomakpopisa"/>
        <w:tabs>
          <w:tab w:val="left" w:pos="5145"/>
        </w:tabs>
        <w:rPr>
          <w:rFonts w:cstheme="minorHAnsi"/>
          <w:color w:val="000000"/>
          <w:shd w:val="clear" w:color="auto" w:fill="FFFFFF"/>
        </w:rPr>
      </w:pPr>
      <w:r w:rsidRPr="002B58EE">
        <w:rPr>
          <w:rFonts w:cstheme="minorHAnsi"/>
          <w:color w:val="000000"/>
          <w:shd w:val="clear" w:color="auto" w:fill="FFFFFF"/>
        </w:rPr>
        <w:t xml:space="preserve">Za pisanje </w:t>
      </w:r>
      <w:proofErr w:type="spellStart"/>
      <w:r w:rsidRPr="002B58EE">
        <w:rPr>
          <w:rFonts w:cstheme="minorHAnsi"/>
          <w:color w:val="000000"/>
          <w:shd w:val="clear" w:color="auto" w:fill="FFFFFF"/>
        </w:rPr>
        <w:t>Brailleovog</w:t>
      </w:r>
      <w:proofErr w:type="spellEnd"/>
      <w:r w:rsidRPr="002B58EE">
        <w:rPr>
          <w:rFonts w:cstheme="minorHAnsi"/>
          <w:color w:val="000000"/>
          <w:shd w:val="clear" w:color="auto" w:fill="FFFFFF"/>
        </w:rPr>
        <w:t xml:space="preserve"> pisma obratite se nacionaln</w:t>
      </w:r>
      <w:r w:rsidR="00DF55A6" w:rsidRPr="002B58EE">
        <w:rPr>
          <w:rFonts w:cstheme="minorHAnsi"/>
          <w:color w:val="000000"/>
          <w:shd w:val="clear" w:color="auto" w:fill="FFFFFF"/>
        </w:rPr>
        <w:t>om partneru- organizatoru predna</w:t>
      </w:r>
      <w:r w:rsidRPr="002B58EE">
        <w:rPr>
          <w:rFonts w:cstheme="minorHAnsi"/>
          <w:color w:val="000000"/>
          <w:shd w:val="clear" w:color="auto" w:fill="FFFFFF"/>
        </w:rPr>
        <w:t xml:space="preserve">tjecanja u svojoj zemlji. </w:t>
      </w:r>
    </w:p>
    <w:p w:rsidR="002C7AF2" w:rsidRPr="002B58EE" w:rsidRDefault="002C7AF2" w:rsidP="002C7AF2">
      <w:pPr>
        <w:pStyle w:val="Odlomakpopisa"/>
        <w:numPr>
          <w:ilvl w:val="0"/>
          <w:numId w:val="2"/>
        </w:numPr>
        <w:tabs>
          <w:tab w:val="left" w:pos="5145"/>
        </w:tabs>
        <w:rPr>
          <w:rFonts w:cstheme="minorHAnsi"/>
          <w:color w:val="000000"/>
          <w:shd w:val="clear" w:color="auto" w:fill="FFFFFF"/>
        </w:rPr>
      </w:pPr>
      <w:r w:rsidRPr="00E165F2">
        <w:rPr>
          <w:rFonts w:cstheme="minorHAnsi"/>
          <w:b/>
          <w:color w:val="000000"/>
          <w:shd w:val="clear" w:color="auto" w:fill="FFFFFF"/>
        </w:rPr>
        <w:t>Uvez:</w:t>
      </w:r>
      <w:r w:rsidRPr="002B58EE">
        <w:rPr>
          <w:rFonts w:cstheme="minorHAnsi"/>
          <w:color w:val="000000"/>
          <w:shd w:val="clear" w:color="auto" w:fill="FFFFFF"/>
        </w:rPr>
        <w:t xml:space="preserve"> otvorena knjiga mora biti potpuno ravna. </w:t>
      </w:r>
    </w:p>
    <w:p w:rsidR="002C7AF2" w:rsidRPr="002B58EE" w:rsidRDefault="002C7AF2" w:rsidP="002C7AF2">
      <w:pPr>
        <w:pStyle w:val="Odlomakpopisa"/>
        <w:numPr>
          <w:ilvl w:val="0"/>
          <w:numId w:val="2"/>
        </w:numPr>
        <w:tabs>
          <w:tab w:val="left" w:pos="5145"/>
        </w:tabs>
        <w:rPr>
          <w:rFonts w:cstheme="minorHAnsi"/>
          <w:color w:val="000000"/>
          <w:shd w:val="clear" w:color="auto" w:fill="FFFFFF"/>
        </w:rPr>
      </w:pPr>
      <w:r w:rsidRPr="00E165F2">
        <w:rPr>
          <w:rFonts w:cstheme="minorHAnsi"/>
          <w:b/>
          <w:color w:val="000000"/>
          <w:shd w:val="clear" w:color="auto" w:fill="FFFFFF"/>
        </w:rPr>
        <w:t>Boje i kontrasti:</w:t>
      </w:r>
      <w:r w:rsidRPr="002B58EE">
        <w:rPr>
          <w:rFonts w:cstheme="minorHAnsi"/>
          <w:color w:val="000000"/>
          <w:shd w:val="clear" w:color="auto" w:fill="FFFFFF"/>
        </w:rPr>
        <w:t xml:space="preserve"> Poželjna je upotreba intenzivnih boja i jakih kontrasta za slabovidne čitače. </w:t>
      </w:r>
    </w:p>
    <w:p w:rsidR="002C7AF2" w:rsidRPr="002B58EE" w:rsidRDefault="002C7AF2" w:rsidP="002C7AF2">
      <w:pPr>
        <w:pStyle w:val="Odlomakpopisa"/>
        <w:numPr>
          <w:ilvl w:val="0"/>
          <w:numId w:val="2"/>
        </w:numPr>
        <w:tabs>
          <w:tab w:val="left" w:pos="5145"/>
        </w:tabs>
        <w:rPr>
          <w:rFonts w:cstheme="minorHAnsi"/>
          <w:color w:val="000000"/>
          <w:shd w:val="clear" w:color="auto" w:fill="FFFFFF"/>
        </w:rPr>
      </w:pPr>
      <w:r w:rsidRPr="00E165F2">
        <w:rPr>
          <w:rFonts w:cstheme="minorHAnsi"/>
          <w:b/>
          <w:color w:val="000000"/>
          <w:shd w:val="clear" w:color="auto" w:fill="FFFFFF"/>
        </w:rPr>
        <w:t>Otpornost:</w:t>
      </w:r>
      <w:r w:rsidRPr="002B58EE">
        <w:rPr>
          <w:rFonts w:cstheme="minorHAnsi"/>
          <w:color w:val="000000"/>
          <w:shd w:val="clear" w:color="auto" w:fill="FFFFFF"/>
        </w:rPr>
        <w:t xml:space="preserve"> Knjiga mora biti otporna na ponavljajuće taktilno istraživanje. </w:t>
      </w:r>
    </w:p>
    <w:p w:rsidR="002C7AF2" w:rsidRPr="002B58EE" w:rsidRDefault="002C7AF2" w:rsidP="002C7AF2">
      <w:pPr>
        <w:pStyle w:val="Odlomakpopisa"/>
        <w:tabs>
          <w:tab w:val="left" w:pos="5145"/>
        </w:tabs>
        <w:rPr>
          <w:rFonts w:cstheme="minorHAnsi"/>
          <w:color w:val="000000"/>
          <w:shd w:val="clear" w:color="auto" w:fill="FFFFFF"/>
        </w:rPr>
      </w:pPr>
    </w:p>
    <w:p w:rsidR="002C7AF2" w:rsidRPr="00E165F2" w:rsidRDefault="00E165F2" w:rsidP="002C7AF2">
      <w:pPr>
        <w:tabs>
          <w:tab w:val="left" w:pos="5145"/>
        </w:tabs>
        <w:rPr>
          <w:rFonts w:cstheme="minorHAnsi"/>
          <w:b/>
          <w:color w:val="000000"/>
          <w:shd w:val="clear" w:color="auto" w:fill="FFFFFF"/>
        </w:rPr>
      </w:pPr>
      <w:r>
        <w:rPr>
          <w:rFonts w:cstheme="minorHAnsi"/>
          <w:b/>
          <w:color w:val="000000"/>
          <w:shd w:val="clear" w:color="auto" w:fill="FFFFFF"/>
        </w:rPr>
        <w:t xml:space="preserve">              </w:t>
      </w:r>
      <w:r w:rsidR="002C7AF2" w:rsidRPr="00E165F2">
        <w:rPr>
          <w:rFonts w:cstheme="minorHAnsi"/>
          <w:b/>
          <w:color w:val="000000"/>
          <w:shd w:val="clear" w:color="auto" w:fill="FFFFFF"/>
        </w:rPr>
        <w:t xml:space="preserve">Članak 7. </w:t>
      </w:r>
    </w:p>
    <w:p w:rsidR="002C7AF2" w:rsidRPr="002B58EE" w:rsidRDefault="00E165F2" w:rsidP="002C7AF2">
      <w:pPr>
        <w:tabs>
          <w:tab w:val="left" w:pos="5145"/>
        </w:tabs>
        <w:rPr>
          <w:rFonts w:cstheme="minorHAnsi"/>
          <w:color w:val="000000"/>
          <w:shd w:val="clear" w:color="auto" w:fill="FFFFFF"/>
        </w:rPr>
      </w:pPr>
      <w:r>
        <w:rPr>
          <w:rFonts w:cstheme="minorHAnsi"/>
          <w:color w:val="000000"/>
          <w:shd w:val="clear" w:color="auto" w:fill="FFFFFF"/>
        </w:rPr>
        <w:t xml:space="preserve">            </w:t>
      </w:r>
      <w:r w:rsidR="002C7AF2" w:rsidRPr="002B58EE">
        <w:rPr>
          <w:rFonts w:cstheme="minorHAnsi"/>
          <w:color w:val="000000"/>
          <w:shd w:val="clear" w:color="auto" w:fill="FFFFFF"/>
        </w:rPr>
        <w:t xml:space="preserve">Rok za slanje slikovnica na Međunarodno T&amp;T 2026. natjecanje je 31. srpanj 2026. Rok se odnosi i na slikovnice i na digitalne sadržaje. </w:t>
      </w:r>
    </w:p>
    <w:p w:rsidR="00DF55A6" w:rsidRPr="002B58EE" w:rsidRDefault="00DF55A6" w:rsidP="002C7AF2">
      <w:pPr>
        <w:tabs>
          <w:tab w:val="left" w:pos="5145"/>
        </w:tabs>
        <w:rPr>
          <w:rFonts w:cstheme="minorHAnsi"/>
          <w:color w:val="000000"/>
          <w:shd w:val="clear" w:color="auto" w:fill="FFFFFF"/>
        </w:rPr>
      </w:pPr>
    </w:p>
    <w:p w:rsidR="002C7AF2" w:rsidRPr="00E165F2" w:rsidRDefault="00E165F2" w:rsidP="002C7AF2">
      <w:pPr>
        <w:tabs>
          <w:tab w:val="left" w:pos="5145"/>
        </w:tabs>
        <w:rPr>
          <w:rFonts w:cstheme="minorHAnsi"/>
          <w:b/>
          <w:color w:val="000000"/>
          <w:shd w:val="clear" w:color="auto" w:fill="FFFFFF"/>
        </w:rPr>
      </w:pPr>
      <w:r>
        <w:rPr>
          <w:rFonts w:cstheme="minorHAnsi"/>
          <w:b/>
          <w:color w:val="000000"/>
          <w:shd w:val="clear" w:color="auto" w:fill="FFFFFF"/>
        </w:rPr>
        <w:t xml:space="preserve">              </w:t>
      </w:r>
      <w:r w:rsidR="002C7AF2" w:rsidRPr="00E165F2">
        <w:rPr>
          <w:rFonts w:cstheme="minorHAnsi"/>
          <w:b/>
          <w:color w:val="000000"/>
          <w:shd w:val="clear" w:color="auto" w:fill="FFFFFF"/>
        </w:rPr>
        <w:t xml:space="preserve">Članak 8. </w:t>
      </w:r>
    </w:p>
    <w:p w:rsidR="002C7AF2" w:rsidRPr="002B58EE" w:rsidRDefault="00E165F2" w:rsidP="002C7AF2">
      <w:pPr>
        <w:tabs>
          <w:tab w:val="left" w:pos="5145"/>
        </w:tabs>
        <w:rPr>
          <w:rFonts w:cstheme="minorHAnsi"/>
          <w:color w:val="000000"/>
          <w:shd w:val="clear" w:color="auto" w:fill="FFFFFF"/>
        </w:rPr>
      </w:pPr>
      <w:r>
        <w:rPr>
          <w:rFonts w:cstheme="minorHAnsi"/>
          <w:color w:val="000000"/>
          <w:shd w:val="clear" w:color="auto" w:fill="FFFFFF"/>
        </w:rPr>
        <w:t xml:space="preserve">              </w:t>
      </w:r>
      <w:r w:rsidR="002C7AF2" w:rsidRPr="002B58EE">
        <w:rPr>
          <w:rFonts w:cstheme="minorHAnsi"/>
          <w:color w:val="000000"/>
          <w:shd w:val="clear" w:color="auto" w:fill="FFFFFF"/>
        </w:rPr>
        <w:t xml:space="preserve">Povjerenstvo dodjeljuje </w:t>
      </w:r>
      <w:r w:rsidR="002C7AF2" w:rsidRPr="00E165F2">
        <w:rPr>
          <w:rFonts w:cstheme="minorHAnsi"/>
          <w:b/>
          <w:color w:val="000000"/>
          <w:shd w:val="clear" w:color="auto" w:fill="FFFFFF"/>
        </w:rPr>
        <w:t>1., 2., i 3. nagradu, kao i Posebno priznanje</w:t>
      </w:r>
      <w:r w:rsidR="002C7AF2" w:rsidRPr="002B58EE">
        <w:rPr>
          <w:rFonts w:cstheme="minorHAnsi"/>
          <w:color w:val="000000"/>
          <w:shd w:val="clear" w:color="auto" w:fill="FFFFFF"/>
        </w:rPr>
        <w:t xml:space="preserve">. </w:t>
      </w:r>
    </w:p>
    <w:p w:rsidR="00DF55A6" w:rsidRPr="002B58EE" w:rsidRDefault="00DF55A6" w:rsidP="002C7AF2">
      <w:pPr>
        <w:tabs>
          <w:tab w:val="left" w:pos="5145"/>
        </w:tabs>
        <w:rPr>
          <w:rFonts w:cstheme="minorHAnsi"/>
          <w:color w:val="000000"/>
          <w:shd w:val="clear" w:color="auto" w:fill="FFFFFF"/>
        </w:rPr>
      </w:pPr>
    </w:p>
    <w:p w:rsidR="002C7AF2" w:rsidRPr="00E165F2" w:rsidRDefault="00E165F2" w:rsidP="002C7AF2">
      <w:pPr>
        <w:tabs>
          <w:tab w:val="left" w:pos="5145"/>
        </w:tabs>
        <w:rPr>
          <w:rFonts w:cstheme="minorHAnsi"/>
          <w:b/>
          <w:color w:val="000000"/>
          <w:shd w:val="clear" w:color="auto" w:fill="FFFFFF"/>
        </w:rPr>
      </w:pPr>
      <w:r>
        <w:rPr>
          <w:rFonts w:cstheme="minorHAnsi"/>
          <w:b/>
          <w:color w:val="000000"/>
          <w:shd w:val="clear" w:color="auto" w:fill="FFFFFF"/>
        </w:rPr>
        <w:t xml:space="preserve">              </w:t>
      </w:r>
      <w:r w:rsidR="002C7AF2" w:rsidRPr="00E165F2">
        <w:rPr>
          <w:rFonts w:cstheme="minorHAnsi"/>
          <w:b/>
          <w:color w:val="000000"/>
          <w:shd w:val="clear" w:color="auto" w:fill="FFFFFF"/>
        </w:rPr>
        <w:t xml:space="preserve">Članak 9. </w:t>
      </w:r>
    </w:p>
    <w:p w:rsidR="00DF55A6" w:rsidRPr="002B58EE" w:rsidRDefault="00E165F2" w:rsidP="002C7AF2">
      <w:pPr>
        <w:tabs>
          <w:tab w:val="left" w:pos="5145"/>
        </w:tabs>
        <w:rPr>
          <w:rFonts w:cstheme="minorHAnsi"/>
          <w:color w:val="000000"/>
          <w:shd w:val="clear" w:color="auto" w:fill="FFFFFF"/>
        </w:rPr>
      </w:pPr>
      <w:r>
        <w:rPr>
          <w:rFonts w:cstheme="minorHAnsi"/>
          <w:color w:val="000000"/>
          <w:shd w:val="clear" w:color="auto" w:fill="FFFFFF"/>
        </w:rPr>
        <w:t xml:space="preserve">              </w:t>
      </w:r>
      <w:r w:rsidR="00DF55A6" w:rsidRPr="002B58EE">
        <w:rPr>
          <w:rFonts w:cstheme="minorHAnsi"/>
          <w:color w:val="000000"/>
          <w:shd w:val="clear" w:color="auto" w:fill="FFFFFF"/>
        </w:rPr>
        <w:t xml:space="preserve">Fotografije uradaka mogu se koristiti u promotivne svrhe na mrežnoj stranici </w:t>
      </w:r>
      <w:proofErr w:type="spellStart"/>
      <w:r w:rsidR="00DF55A6" w:rsidRPr="002B58EE">
        <w:rPr>
          <w:rFonts w:cstheme="minorHAnsi"/>
          <w:color w:val="000000"/>
          <w:shd w:val="clear" w:color="auto" w:fill="FFFFFF"/>
        </w:rPr>
        <w:t>Typhlo</w:t>
      </w:r>
      <w:proofErr w:type="spellEnd"/>
      <w:r w:rsidR="00DF55A6" w:rsidRPr="002B58EE">
        <w:rPr>
          <w:rFonts w:cstheme="minorHAnsi"/>
          <w:color w:val="000000"/>
          <w:shd w:val="clear" w:color="auto" w:fill="FFFFFF"/>
        </w:rPr>
        <w:t xml:space="preserve"> &amp; </w:t>
      </w:r>
      <w:proofErr w:type="spellStart"/>
      <w:r w:rsidR="00DF55A6" w:rsidRPr="002B58EE">
        <w:rPr>
          <w:rFonts w:cstheme="minorHAnsi"/>
          <w:color w:val="000000"/>
          <w:shd w:val="clear" w:color="auto" w:fill="FFFFFF"/>
        </w:rPr>
        <w:t>Tactus</w:t>
      </w:r>
      <w:proofErr w:type="spellEnd"/>
      <w:r w:rsidR="00DF55A6" w:rsidRPr="002B58EE">
        <w:rPr>
          <w:rFonts w:cstheme="minorHAnsi"/>
          <w:color w:val="000000"/>
          <w:shd w:val="clear" w:color="auto" w:fill="FFFFFF"/>
        </w:rPr>
        <w:t xml:space="preserve">, kao i na dokumentima T&amp;T-a čija je svrha promocija taktilne slikovnice za slijepu i slabovidnu djecu (npr. </w:t>
      </w:r>
      <w:proofErr w:type="spellStart"/>
      <w:r w:rsidR="00DF55A6" w:rsidRPr="002B58EE">
        <w:rPr>
          <w:rFonts w:cstheme="minorHAnsi"/>
          <w:color w:val="000000"/>
          <w:shd w:val="clear" w:color="auto" w:fill="FFFFFF"/>
        </w:rPr>
        <w:t>posteri</w:t>
      </w:r>
      <w:proofErr w:type="spellEnd"/>
      <w:r w:rsidR="00DF55A6" w:rsidRPr="002B58EE">
        <w:rPr>
          <w:rFonts w:cstheme="minorHAnsi"/>
          <w:color w:val="000000"/>
          <w:shd w:val="clear" w:color="auto" w:fill="FFFFFF"/>
        </w:rPr>
        <w:t>, T&amp;T prezentacije itd.)</w:t>
      </w:r>
    </w:p>
    <w:p w:rsidR="00DF55A6" w:rsidRPr="002B58EE" w:rsidRDefault="00DF55A6" w:rsidP="002C7AF2">
      <w:pPr>
        <w:tabs>
          <w:tab w:val="left" w:pos="5145"/>
        </w:tabs>
        <w:rPr>
          <w:rFonts w:cstheme="minorHAnsi"/>
          <w:color w:val="000000"/>
          <w:shd w:val="clear" w:color="auto" w:fill="FFFFFF"/>
        </w:rPr>
      </w:pPr>
    </w:p>
    <w:p w:rsidR="00DF55A6" w:rsidRPr="00E165F2" w:rsidRDefault="00E165F2" w:rsidP="002C7AF2">
      <w:pPr>
        <w:tabs>
          <w:tab w:val="left" w:pos="5145"/>
        </w:tabs>
        <w:rPr>
          <w:rFonts w:cstheme="minorHAnsi"/>
          <w:b/>
          <w:color w:val="000000"/>
          <w:shd w:val="clear" w:color="auto" w:fill="FFFFFF"/>
        </w:rPr>
      </w:pPr>
      <w:r>
        <w:rPr>
          <w:rFonts w:cstheme="minorHAnsi"/>
          <w:b/>
          <w:color w:val="000000"/>
          <w:shd w:val="clear" w:color="auto" w:fill="FFFFFF"/>
        </w:rPr>
        <w:t xml:space="preserve">         </w:t>
      </w:r>
      <w:r w:rsidR="00DF55A6" w:rsidRPr="00E165F2">
        <w:rPr>
          <w:rFonts w:cstheme="minorHAnsi"/>
          <w:b/>
          <w:color w:val="000000"/>
          <w:shd w:val="clear" w:color="auto" w:fill="FFFFFF"/>
        </w:rPr>
        <w:t xml:space="preserve">Članak 10. </w:t>
      </w:r>
    </w:p>
    <w:p w:rsidR="00DF55A6" w:rsidRPr="002B58EE" w:rsidRDefault="00E165F2" w:rsidP="002C7AF2">
      <w:pPr>
        <w:tabs>
          <w:tab w:val="left" w:pos="5145"/>
        </w:tabs>
        <w:rPr>
          <w:rFonts w:cstheme="minorHAnsi"/>
          <w:color w:val="000000"/>
          <w:shd w:val="clear" w:color="auto" w:fill="FFFFFF"/>
        </w:rPr>
      </w:pPr>
      <w:r>
        <w:rPr>
          <w:rFonts w:cstheme="minorHAnsi"/>
          <w:color w:val="000000"/>
          <w:shd w:val="clear" w:color="auto" w:fill="FFFFFF"/>
        </w:rPr>
        <w:t xml:space="preserve">         </w:t>
      </w:r>
      <w:r w:rsidR="00DF55A6" w:rsidRPr="002B58EE">
        <w:rPr>
          <w:rFonts w:cstheme="minorHAnsi"/>
          <w:color w:val="000000"/>
          <w:shd w:val="clear" w:color="auto" w:fill="FFFFFF"/>
        </w:rPr>
        <w:t xml:space="preserve">Organizatori T&amp;T natjecanja zadržavaju pravo </w:t>
      </w:r>
      <w:r w:rsidR="00175B85" w:rsidRPr="002B58EE">
        <w:rPr>
          <w:rFonts w:cstheme="minorHAnsi"/>
          <w:color w:val="000000"/>
          <w:shd w:val="clear" w:color="auto" w:fill="FFFFFF"/>
        </w:rPr>
        <w:t xml:space="preserve">izmjene i nadogradnje postojećih pravila, kao i otkazivanja ili odgađana natjecanja zbog nepredviđenih okolnosti. Povjerenstvo ima diskrecijsko pravo ne prihvatiti neki uradak. Organizator se odriče odgovornosti za štetu nastalu na slikovnicama ili njihov gubitak tijekom transporta. Također ne snosi troškove nadoknade štete. </w:t>
      </w:r>
    </w:p>
    <w:p w:rsidR="00175B85" w:rsidRPr="002B58EE" w:rsidRDefault="00175B85" w:rsidP="002C7AF2">
      <w:pPr>
        <w:tabs>
          <w:tab w:val="left" w:pos="5145"/>
        </w:tabs>
        <w:rPr>
          <w:rFonts w:cstheme="minorHAnsi"/>
          <w:color w:val="000000"/>
          <w:shd w:val="clear" w:color="auto" w:fill="FFFFFF"/>
        </w:rPr>
      </w:pPr>
    </w:p>
    <w:p w:rsidR="00175B85" w:rsidRPr="00E165F2" w:rsidRDefault="00E165F2" w:rsidP="002C7AF2">
      <w:pPr>
        <w:tabs>
          <w:tab w:val="left" w:pos="5145"/>
        </w:tabs>
        <w:rPr>
          <w:rFonts w:cstheme="minorHAnsi"/>
          <w:b/>
          <w:color w:val="000000"/>
          <w:shd w:val="clear" w:color="auto" w:fill="FFFFFF"/>
        </w:rPr>
      </w:pPr>
      <w:r>
        <w:rPr>
          <w:rFonts w:cstheme="minorHAnsi"/>
          <w:b/>
          <w:color w:val="000000"/>
          <w:shd w:val="clear" w:color="auto" w:fill="FFFFFF"/>
        </w:rPr>
        <w:t xml:space="preserve">        </w:t>
      </w:r>
      <w:r w:rsidR="00175B85" w:rsidRPr="00E165F2">
        <w:rPr>
          <w:rFonts w:cstheme="minorHAnsi"/>
          <w:b/>
          <w:color w:val="000000"/>
          <w:shd w:val="clear" w:color="auto" w:fill="FFFFFF"/>
        </w:rPr>
        <w:t>Članak 11.</w:t>
      </w:r>
    </w:p>
    <w:p w:rsidR="00175B85" w:rsidRPr="002B58EE" w:rsidRDefault="00E165F2" w:rsidP="002C7AF2">
      <w:pPr>
        <w:tabs>
          <w:tab w:val="left" w:pos="5145"/>
        </w:tabs>
        <w:rPr>
          <w:rFonts w:cstheme="minorHAnsi"/>
          <w:color w:val="000000"/>
          <w:shd w:val="clear" w:color="auto" w:fill="FFFFFF"/>
        </w:rPr>
      </w:pPr>
      <w:r>
        <w:rPr>
          <w:rFonts w:cstheme="minorHAnsi"/>
          <w:color w:val="000000"/>
          <w:shd w:val="clear" w:color="auto" w:fill="FFFFFF"/>
        </w:rPr>
        <w:t xml:space="preserve">      </w:t>
      </w:r>
      <w:r w:rsidR="00175B85" w:rsidRPr="002B58EE">
        <w:rPr>
          <w:rFonts w:cstheme="minorHAnsi"/>
          <w:color w:val="000000"/>
          <w:shd w:val="clear" w:color="auto" w:fill="FFFFFF"/>
        </w:rPr>
        <w:t xml:space="preserve">Nakon završetka natjecanja organizator šalje uratke nacionalnim partnerima koji ih vraćaju autorima. </w:t>
      </w:r>
    </w:p>
    <w:p w:rsidR="00175B85" w:rsidRPr="002B58EE" w:rsidRDefault="00175B85" w:rsidP="002C7AF2">
      <w:pPr>
        <w:tabs>
          <w:tab w:val="left" w:pos="5145"/>
        </w:tabs>
        <w:rPr>
          <w:rFonts w:cstheme="minorHAnsi"/>
          <w:color w:val="000000"/>
          <w:shd w:val="clear" w:color="auto" w:fill="FFFFFF"/>
        </w:rPr>
      </w:pPr>
    </w:p>
    <w:p w:rsidR="00175B85" w:rsidRPr="00E165F2" w:rsidRDefault="00E165F2" w:rsidP="002C7AF2">
      <w:pPr>
        <w:tabs>
          <w:tab w:val="left" w:pos="5145"/>
        </w:tabs>
        <w:rPr>
          <w:rFonts w:cstheme="minorHAnsi"/>
          <w:b/>
          <w:color w:val="000000"/>
          <w:shd w:val="clear" w:color="auto" w:fill="FFFFFF"/>
        </w:rPr>
      </w:pPr>
      <w:r>
        <w:rPr>
          <w:rFonts w:cstheme="minorHAnsi"/>
          <w:b/>
          <w:color w:val="000000"/>
          <w:shd w:val="clear" w:color="auto" w:fill="FFFFFF"/>
        </w:rPr>
        <w:t xml:space="preserve">     </w:t>
      </w:r>
      <w:r w:rsidR="00175B85" w:rsidRPr="00E165F2">
        <w:rPr>
          <w:rFonts w:cstheme="minorHAnsi"/>
          <w:b/>
          <w:color w:val="000000"/>
          <w:shd w:val="clear" w:color="auto" w:fill="FFFFFF"/>
        </w:rPr>
        <w:t xml:space="preserve">Članak 12. </w:t>
      </w:r>
    </w:p>
    <w:p w:rsidR="00175B85" w:rsidRPr="002B58EE" w:rsidRDefault="00E165F2" w:rsidP="002C7AF2">
      <w:pPr>
        <w:tabs>
          <w:tab w:val="left" w:pos="5145"/>
        </w:tabs>
        <w:rPr>
          <w:rFonts w:cstheme="minorHAnsi"/>
          <w:color w:val="000000"/>
          <w:shd w:val="clear" w:color="auto" w:fill="FFFFFF"/>
        </w:rPr>
      </w:pPr>
      <w:r>
        <w:rPr>
          <w:rFonts w:cstheme="minorHAnsi"/>
          <w:color w:val="000000"/>
          <w:shd w:val="clear" w:color="auto" w:fill="FFFFFF"/>
        </w:rPr>
        <w:t xml:space="preserve">     </w:t>
      </w:r>
      <w:r w:rsidR="00175B85" w:rsidRPr="002B58EE">
        <w:rPr>
          <w:rFonts w:cstheme="minorHAnsi"/>
          <w:color w:val="000000"/>
          <w:shd w:val="clear" w:color="auto" w:fill="FFFFFF"/>
        </w:rPr>
        <w:t xml:space="preserve">Sudjelovanje u T&amp;T natjecanju podrazumijeva potpunu suglasnost svih uključenih s ovdje navedenim pravilima. </w:t>
      </w:r>
    </w:p>
    <w:p w:rsidR="00175B85" w:rsidRPr="002B58EE" w:rsidRDefault="00175B85" w:rsidP="002C7AF2">
      <w:pPr>
        <w:tabs>
          <w:tab w:val="left" w:pos="5145"/>
        </w:tabs>
        <w:rPr>
          <w:rFonts w:cstheme="minorHAnsi"/>
          <w:color w:val="000000"/>
          <w:shd w:val="clear" w:color="auto" w:fill="FFFFFF"/>
        </w:rPr>
      </w:pPr>
    </w:p>
    <w:p w:rsidR="00937857" w:rsidRDefault="00E165F2" w:rsidP="00E165F2">
      <w:pPr>
        <w:pStyle w:val="Odlomakpopisa"/>
        <w:ind w:left="1080"/>
        <w:rPr>
          <w:rFonts w:cstheme="minorHAnsi"/>
          <w:b/>
          <w:szCs w:val="28"/>
        </w:rPr>
      </w:pPr>
      <w:r w:rsidRPr="00E165F2">
        <w:rPr>
          <w:rFonts w:cstheme="minorHAnsi"/>
          <w:b/>
          <w:szCs w:val="28"/>
        </w:rPr>
        <w:t xml:space="preserve">DODATAK </w:t>
      </w:r>
      <w:r>
        <w:rPr>
          <w:rFonts w:cstheme="minorHAnsi"/>
          <w:b/>
          <w:szCs w:val="28"/>
        </w:rPr>
        <w:t>PRAVILIMA ZA REPUBLIKU HRVATSKU</w:t>
      </w:r>
    </w:p>
    <w:p w:rsidR="00E165F2" w:rsidRDefault="00E165F2" w:rsidP="00E165F2">
      <w:pPr>
        <w:pStyle w:val="Odlomakpopisa"/>
        <w:ind w:left="1080"/>
        <w:rPr>
          <w:rFonts w:cstheme="minorHAnsi"/>
          <w:b/>
          <w:szCs w:val="28"/>
        </w:rPr>
      </w:pPr>
    </w:p>
    <w:p w:rsidR="00E165F2" w:rsidRPr="00E165F2" w:rsidRDefault="00E165F2" w:rsidP="00E165F2">
      <w:pPr>
        <w:pStyle w:val="Odlomakpopisa"/>
        <w:ind w:left="1080"/>
        <w:rPr>
          <w:rFonts w:cstheme="minorHAnsi"/>
          <w:b/>
          <w:szCs w:val="28"/>
        </w:rPr>
      </w:pPr>
      <w:r>
        <w:rPr>
          <w:rFonts w:cstheme="minorHAnsi"/>
          <w:b/>
          <w:szCs w:val="28"/>
        </w:rPr>
        <w:t xml:space="preserve">Članak 13. </w:t>
      </w:r>
      <w:bookmarkStart w:id="0" w:name="_GoBack"/>
      <w:bookmarkEnd w:id="0"/>
    </w:p>
    <w:p w:rsidR="00937857" w:rsidRPr="00E165F2" w:rsidRDefault="00937857" w:rsidP="00937857">
      <w:pPr>
        <w:ind w:firstLine="708"/>
        <w:rPr>
          <w:rFonts w:cstheme="minorHAnsi"/>
          <w:szCs w:val="28"/>
        </w:rPr>
      </w:pPr>
      <w:r w:rsidRPr="00E165F2">
        <w:rPr>
          <w:rFonts w:cstheme="minorHAnsi"/>
          <w:szCs w:val="28"/>
        </w:rPr>
        <w:t xml:space="preserve">Na prednatjecanju mogu sudjelovati samo oni radovi koji su napravljeni isključivo za ovo prednatjecanje. Radovi nastali na radionicama pod stručnim vodstvom, oni koji se već nalaze u bibliotekama ili su već u sklopu ranijih projekata podijeljene djeci oštećena vida ne mogu sudjelovati u prednatjecanju. Ako budu poslani, bit će isključeni iz natjecanja. </w:t>
      </w:r>
    </w:p>
    <w:p w:rsidR="00937857" w:rsidRPr="00E165F2" w:rsidRDefault="00937857" w:rsidP="00937857">
      <w:pPr>
        <w:ind w:firstLine="708"/>
        <w:rPr>
          <w:rFonts w:cstheme="minorHAnsi"/>
          <w:szCs w:val="28"/>
        </w:rPr>
      </w:pPr>
      <w:r w:rsidRPr="00E165F2">
        <w:rPr>
          <w:rFonts w:cstheme="minorHAnsi"/>
          <w:szCs w:val="28"/>
        </w:rPr>
        <w:t xml:space="preserve"> </w:t>
      </w:r>
    </w:p>
    <w:p w:rsidR="00937857" w:rsidRPr="00E165F2" w:rsidRDefault="00E165F2" w:rsidP="00E165F2">
      <w:pPr>
        <w:rPr>
          <w:rFonts w:cstheme="minorHAnsi"/>
          <w:b/>
          <w:szCs w:val="28"/>
        </w:rPr>
      </w:pPr>
      <w:r>
        <w:rPr>
          <w:rFonts w:cstheme="minorHAnsi"/>
          <w:b/>
          <w:szCs w:val="28"/>
        </w:rPr>
        <w:t xml:space="preserve">                   Članak 14. </w:t>
      </w:r>
    </w:p>
    <w:p w:rsidR="00937857" w:rsidRPr="00E165F2" w:rsidRDefault="00937857" w:rsidP="00937857">
      <w:pPr>
        <w:ind w:firstLine="708"/>
        <w:rPr>
          <w:rFonts w:cstheme="minorHAnsi"/>
          <w:szCs w:val="28"/>
        </w:rPr>
      </w:pPr>
      <w:r w:rsidRPr="00E165F2">
        <w:rPr>
          <w:rFonts w:cstheme="minorHAnsi"/>
          <w:szCs w:val="28"/>
        </w:rPr>
        <w:t xml:space="preserve">Svi radovi šalju se na prednatjecanje pod </w:t>
      </w:r>
      <w:r w:rsidRPr="00E165F2">
        <w:rPr>
          <w:rFonts w:cstheme="minorHAnsi"/>
          <w:b/>
          <w:szCs w:val="28"/>
        </w:rPr>
        <w:t>šifrom</w:t>
      </w:r>
      <w:r w:rsidRPr="00E165F2">
        <w:rPr>
          <w:rFonts w:cstheme="minorHAnsi"/>
          <w:szCs w:val="28"/>
        </w:rPr>
        <w:t xml:space="preserve">. Šifra je </w:t>
      </w:r>
      <w:r w:rsidRPr="00E165F2">
        <w:rPr>
          <w:rFonts w:cstheme="minorHAnsi"/>
          <w:b/>
          <w:szCs w:val="28"/>
        </w:rPr>
        <w:t>peteroznamenkasti broj i riječ do sedam slova</w:t>
      </w:r>
      <w:r w:rsidRPr="00E165F2">
        <w:rPr>
          <w:rFonts w:cstheme="minorHAnsi"/>
          <w:szCs w:val="28"/>
        </w:rPr>
        <w:t xml:space="preserve">. </w:t>
      </w:r>
    </w:p>
    <w:p w:rsidR="00937857" w:rsidRPr="00E165F2" w:rsidRDefault="00937857" w:rsidP="00937857">
      <w:pPr>
        <w:ind w:firstLine="708"/>
        <w:rPr>
          <w:rFonts w:cstheme="minorHAnsi"/>
          <w:szCs w:val="28"/>
        </w:rPr>
      </w:pPr>
    </w:p>
    <w:p w:rsidR="00937857" w:rsidRPr="00E165F2" w:rsidRDefault="00937857" w:rsidP="00E165F2">
      <w:pPr>
        <w:ind w:firstLine="708"/>
        <w:jc w:val="center"/>
        <w:rPr>
          <w:rFonts w:cstheme="minorHAnsi"/>
          <w:b/>
          <w:sz w:val="40"/>
          <w:szCs w:val="28"/>
        </w:rPr>
      </w:pPr>
      <w:r w:rsidRPr="00E165F2">
        <w:rPr>
          <w:rFonts w:cstheme="minorHAnsi"/>
          <w:b/>
          <w:sz w:val="40"/>
          <w:szCs w:val="28"/>
        </w:rPr>
        <w:t>Hvala na sudjelovanju i sretno!</w:t>
      </w:r>
    </w:p>
    <w:p w:rsidR="00175B85" w:rsidRPr="002B58EE" w:rsidRDefault="00175B85" w:rsidP="002C7AF2">
      <w:pPr>
        <w:tabs>
          <w:tab w:val="left" w:pos="5145"/>
        </w:tabs>
        <w:rPr>
          <w:rFonts w:cstheme="minorHAnsi"/>
          <w:color w:val="000000"/>
          <w:shd w:val="clear" w:color="auto" w:fill="FFFFFF"/>
        </w:rPr>
      </w:pPr>
    </w:p>
    <w:p w:rsidR="00175B85" w:rsidRPr="002B58EE" w:rsidRDefault="00175B85" w:rsidP="002C7AF2">
      <w:pPr>
        <w:tabs>
          <w:tab w:val="left" w:pos="5145"/>
        </w:tabs>
        <w:rPr>
          <w:rFonts w:cstheme="minorHAnsi"/>
          <w:color w:val="000000"/>
          <w:shd w:val="clear" w:color="auto" w:fill="FFFFFF"/>
        </w:rPr>
      </w:pPr>
    </w:p>
    <w:p w:rsidR="00175B85" w:rsidRPr="002B58EE" w:rsidRDefault="00175B85" w:rsidP="002C7AF2">
      <w:pPr>
        <w:tabs>
          <w:tab w:val="left" w:pos="5145"/>
        </w:tabs>
        <w:rPr>
          <w:rFonts w:cstheme="minorHAnsi"/>
          <w:color w:val="000000"/>
          <w:shd w:val="clear" w:color="auto" w:fill="FFFFFF"/>
        </w:rPr>
      </w:pPr>
    </w:p>
    <w:p w:rsidR="00DF55A6" w:rsidRPr="002B58EE" w:rsidRDefault="00DF55A6" w:rsidP="002C7AF2">
      <w:pPr>
        <w:tabs>
          <w:tab w:val="left" w:pos="5145"/>
        </w:tabs>
        <w:rPr>
          <w:rFonts w:cstheme="minorHAnsi"/>
          <w:color w:val="000000"/>
          <w:shd w:val="clear" w:color="auto" w:fill="FFFFFF"/>
        </w:rPr>
      </w:pPr>
    </w:p>
    <w:p w:rsidR="00DF55A6" w:rsidRPr="002C7AF2" w:rsidRDefault="00DF55A6" w:rsidP="002C7AF2">
      <w:pPr>
        <w:tabs>
          <w:tab w:val="left" w:pos="5145"/>
        </w:tabs>
        <w:rPr>
          <w:rFonts w:ascii="Arial" w:hAnsi="Arial" w:cs="Arial"/>
          <w:color w:val="000000"/>
          <w:shd w:val="clear" w:color="auto" w:fill="FFFFFF"/>
        </w:rPr>
      </w:pPr>
    </w:p>
    <w:p w:rsidR="007A723B" w:rsidRDefault="007A723B" w:rsidP="0094561D"/>
    <w:sectPr w:rsidR="007A72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680398"/>
    <w:multiLevelType w:val="hybridMultilevel"/>
    <w:tmpl w:val="D62E597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537E5008"/>
    <w:multiLevelType w:val="hybridMultilevel"/>
    <w:tmpl w:val="23A02FD2"/>
    <w:lvl w:ilvl="0" w:tplc="CA800DDC">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75C"/>
    <w:rsid w:val="0009675C"/>
    <w:rsid w:val="00175B85"/>
    <w:rsid w:val="002B58EE"/>
    <w:rsid w:val="002C7AF2"/>
    <w:rsid w:val="003770CD"/>
    <w:rsid w:val="006678FF"/>
    <w:rsid w:val="007A723B"/>
    <w:rsid w:val="008C744E"/>
    <w:rsid w:val="00937857"/>
    <w:rsid w:val="0094561D"/>
    <w:rsid w:val="00B538BC"/>
    <w:rsid w:val="00DF55A6"/>
    <w:rsid w:val="00DF74BD"/>
    <w:rsid w:val="00E165F2"/>
    <w:rsid w:val="00E761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5ED80-9A62-4332-9415-3FD4ACAF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94561D"/>
    <w:pPr>
      <w:ind w:left="720"/>
      <w:contextualSpacing/>
    </w:pPr>
  </w:style>
  <w:style w:type="character" w:styleId="Hiperveza">
    <w:name w:val="Hyperlink"/>
    <w:basedOn w:val="Zadanifontodlomka"/>
    <w:uiPriority w:val="99"/>
    <w:unhideWhenUsed/>
    <w:rsid w:val="002C7A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ctus.org/participate-in-the-competition/tips/?lang=en"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azoo.hr/app/uploads/uvezeno/datoteke/kako-napraviti-taktilnu-slikovnicu-1550527272.pdf" TargetMode="External"/><Relationship Id="rId4" Type="http://schemas.openxmlformats.org/officeDocument/2006/relationships/webSettings" Target="webSettings.xml"/><Relationship Id="rId9" Type="http://schemas.openxmlformats.org/officeDocument/2006/relationships/hyperlink" Target="https://tactus.org/result-of-the-last-competition/awarded-books/?lang=en"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842</Words>
  <Characters>4803</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cp:revision>
  <dcterms:created xsi:type="dcterms:W3CDTF">2026-02-04T10:07:00Z</dcterms:created>
  <dcterms:modified xsi:type="dcterms:W3CDTF">2026-03-04T10:40:00Z</dcterms:modified>
</cp:coreProperties>
</file>